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5BE" w:rsidRPr="009A29ED" w:rsidRDefault="009A29ED" w:rsidP="009A29ED">
      <w:pPr>
        <w:jc w:val="center"/>
        <w:rPr>
          <w:sz w:val="220"/>
          <w:szCs w:val="220"/>
        </w:rPr>
      </w:pPr>
      <w:bookmarkStart w:id="0" w:name="_GoBack"/>
      <w:r>
        <w:rPr>
          <w:noProof/>
          <w:sz w:val="220"/>
          <w:szCs w:val="2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-610084</wp:posOffset>
                </wp:positionH>
                <wp:positionV relativeFrom="paragraph">
                  <wp:posOffset>10512</wp:posOffset>
                </wp:positionV>
                <wp:extent cx="10058400" cy="6898640"/>
                <wp:effectExtent l="0" t="0" r="19050" b="16510"/>
                <wp:wrapNone/>
                <wp:docPr id="2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0" cy="6898640"/>
                        </a:xfrm>
                        <a:prstGeom prst="roundRect">
                          <a:avLst>
                            <a:gd name="adj" fmla="val 485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2" o:spid="_x0000_s1026" style="position:absolute;margin-left:-48.05pt;margin-top:.85pt;width:11in;height:543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31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" filled="f" strokecolor="black [3213]" strokeweight="2pt"/>
            </w:pict>
          </mc:Fallback>
        </mc:AlternateContent>
      </w:r>
      <w:bookmarkEnd w:id="0"/>
      <w:r w:rsidRPr="009A29ED">
        <w:rPr>
          <w:sz w:val="220"/>
          <w:szCs w:val="220"/>
        </w:rPr>
        <w:t>« Fait Maison »</w:t>
      </w:r>
    </w:p>
    <w:p w:rsidR="009A29ED" w:rsidRPr="009A29ED" w:rsidRDefault="009A29ED" w:rsidP="009A29ED">
      <w:pPr>
        <w:jc w:val="center"/>
        <w:rPr>
          <w:sz w:val="44"/>
          <w:szCs w:val="44"/>
        </w:rPr>
      </w:pPr>
      <w:r w:rsidRPr="009A29ED">
        <w:rPr>
          <w:sz w:val="44"/>
          <w:szCs w:val="44"/>
        </w:rPr>
        <w:t>Les plats « Faits Maison » sont élaborés sur place à partir de produits bruts.</w:t>
      </w:r>
    </w:p>
    <w:p w:rsidR="009A29ED" w:rsidRDefault="009A29ED" w:rsidP="009A29ED">
      <w:pPr>
        <w:jc w:val="center"/>
      </w:pPr>
    </w:p>
    <w:p w:rsidR="009A29ED" w:rsidRDefault="009A29ED" w:rsidP="009A29ED">
      <w:pPr>
        <w:jc w:val="center"/>
      </w:pPr>
      <w:r>
        <w:rPr>
          <w:noProof/>
        </w:rPr>
        <w:drawing>
          <wp:inline distT="0" distB="0" distL="0" distR="0" wp14:anchorId="3A736F8D" wp14:editId="798B3C4D">
            <wp:extent cx="4271475" cy="3576119"/>
            <wp:effectExtent l="0" t="0" r="0" b="5715"/>
            <wp:docPr id="1" name="Image 1" descr="C:\Users\Anthony Portable\Desktop\(AE) AT -FORMATION\AE AT- Formation (Organisme de Formation)\61 Vente DocOblig-PMS-DURP-PackLégal\28 FormaDocDiv Fait Maison\JPEG\LOGO_FAITMAISON_fondcl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thony Portable\Desktop\(AE) AT -FORMATION\AE AT- Formation (Organisme de Formation)\61 Vente DocOblig-PMS-DURP-PackLégal\28 FormaDocDiv Fait Maison\JPEG\LOGO_FAITMAISON_fondcla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28" t="11656" r="13986" b="21211"/>
                    <a:stretch/>
                  </pic:blipFill>
                  <pic:spPr bwMode="auto">
                    <a:xfrm>
                      <a:off x="0" y="0"/>
                      <a:ext cx="4271886" cy="3576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29ED" w:rsidRDefault="009A29ED" w:rsidP="009A29ED">
      <w:pPr>
        <w:jc w:val="center"/>
        <w:rPr>
          <w:sz w:val="36"/>
          <w:szCs w:val="36"/>
        </w:rPr>
      </w:pPr>
    </w:p>
    <w:p w:rsidR="009A29ED" w:rsidRPr="009A29ED" w:rsidRDefault="009A29ED" w:rsidP="009A29ED">
      <w:pPr>
        <w:jc w:val="center"/>
        <w:rPr>
          <w:sz w:val="36"/>
          <w:szCs w:val="36"/>
        </w:rPr>
      </w:pPr>
      <w:r w:rsidRPr="009A29ED">
        <w:rPr>
          <w:sz w:val="36"/>
          <w:szCs w:val="36"/>
        </w:rPr>
        <w:t>Décret n° 2014-797 du 11 juillet 2014 relatif à la mention « Fait Maison »</w:t>
      </w:r>
    </w:p>
    <w:p w:rsidR="009A29ED" w:rsidRPr="009A29ED" w:rsidRDefault="009A29ED" w:rsidP="009A29ED">
      <w:pPr>
        <w:jc w:val="center"/>
        <w:rPr>
          <w:sz w:val="36"/>
          <w:szCs w:val="36"/>
        </w:rPr>
      </w:pPr>
      <w:r w:rsidRPr="009A29ED">
        <w:rPr>
          <w:sz w:val="36"/>
          <w:szCs w:val="36"/>
        </w:rPr>
        <w:t>Dans les établissements de restauration commerciale ou de vente à emporter de plats préparés</w:t>
      </w:r>
    </w:p>
    <w:sectPr w:rsidR="009A29ED" w:rsidRPr="009A29ED" w:rsidSect="009A29ED">
      <w:pgSz w:w="16838" w:h="11906" w:orient="landscape"/>
      <w:pgMar w:top="568" w:right="1417" w:bottom="709" w:left="1417" w:header="708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081" w:rsidRDefault="00A26081" w:rsidP="009A29ED">
      <w:r>
        <w:separator/>
      </w:r>
    </w:p>
  </w:endnote>
  <w:endnote w:type="continuationSeparator" w:id="0">
    <w:p w:rsidR="00A26081" w:rsidRDefault="00A26081" w:rsidP="009A2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081" w:rsidRDefault="00A26081" w:rsidP="009A29ED">
      <w:r>
        <w:separator/>
      </w:r>
    </w:p>
  </w:footnote>
  <w:footnote w:type="continuationSeparator" w:id="0">
    <w:p w:rsidR="00A26081" w:rsidRDefault="00A26081" w:rsidP="009A29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123"/>
    <w:rsid w:val="000356BB"/>
    <w:rsid w:val="001C05BE"/>
    <w:rsid w:val="009A29ED"/>
    <w:rsid w:val="009E748F"/>
    <w:rsid w:val="00A26081"/>
    <w:rsid w:val="00A7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8F"/>
    <w:pPr>
      <w:spacing w:after="0" w:line="240" w:lineRule="auto"/>
    </w:pPr>
    <w:rPr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E748F"/>
    <w:pPr>
      <w:keepNext/>
      <w:keepLines/>
      <w:spacing w:before="480"/>
      <w:outlineLvl w:val="0"/>
    </w:pPr>
    <w:rPr>
      <w:rFonts w:eastAsiaTheme="majorEastAsia" w:cstheme="majorBidi"/>
      <w:b/>
      <w:bCs/>
      <w:i/>
      <w:sz w:val="24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E748F"/>
    <w:pPr>
      <w:keepNext/>
      <w:keepLines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E748F"/>
    <w:pPr>
      <w:keepNext/>
      <w:keepLines/>
      <w:ind w:left="709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E748F"/>
    <w:pPr>
      <w:keepNext/>
      <w:keepLines/>
      <w:ind w:left="1418"/>
      <w:outlineLvl w:val="3"/>
    </w:pPr>
    <w:rPr>
      <w:rFonts w:eastAsiaTheme="majorEastAsia" w:cstheme="majorBidi"/>
      <w:bCs/>
      <w:iCs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E748F"/>
    <w:pPr>
      <w:keepNext/>
      <w:keepLines/>
      <w:ind w:left="2126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E748F"/>
    <w:pPr>
      <w:keepNext/>
      <w:keepLines/>
      <w:ind w:left="2829"/>
      <w:outlineLvl w:val="5"/>
    </w:pPr>
    <w:rPr>
      <w:rFonts w:eastAsiaTheme="majorEastAsia" w:cstheme="majorBidi"/>
      <w:i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E748F"/>
    <w:pPr>
      <w:keepNext/>
      <w:keepLines/>
      <w:ind w:left="3538"/>
      <w:outlineLvl w:val="6"/>
    </w:pPr>
    <w:rPr>
      <w:rFonts w:eastAsiaTheme="majorEastAsia" w:cstheme="majorBidi"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E748F"/>
    <w:rPr>
      <w:rFonts w:eastAsiaTheme="majorEastAsia" w:cstheme="majorBidi"/>
      <w:b/>
      <w:bCs/>
      <w:i/>
      <w:sz w:val="24"/>
      <w:szCs w:val="28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9E748F"/>
    <w:pPr>
      <w:ind w:left="720"/>
      <w:contextualSpacing/>
    </w:pPr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E748F"/>
    <w:pPr>
      <w:spacing w:line="276" w:lineRule="auto"/>
      <w:outlineLvl w:val="9"/>
    </w:pPr>
    <w:rPr>
      <w:b w:val="0"/>
      <w:i w:val="0"/>
    </w:rPr>
  </w:style>
  <w:style w:type="paragraph" w:customStyle="1" w:styleId="Style1">
    <w:name w:val="Style1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E748F"/>
    <w:pPr>
      <w:spacing w:after="100"/>
    </w:pPr>
    <w:rPr>
      <w:i/>
      <w:sz w:val="24"/>
    </w:rPr>
  </w:style>
  <w:style w:type="paragraph" w:customStyle="1" w:styleId="Style2">
    <w:name w:val="Style2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E748F"/>
    <w:rPr>
      <w:rFonts w:eastAsiaTheme="majorEastAsia" w:cstheme="majorBidi"/>
      <w:b/>
      <w:bCs/>
      <w:sz w:val="20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9E748F"/>
    <w:rPr>
      <w:rFonts w:eastAsiaTheme="majorEastAsia" w:cstheme="majorBidi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E748F"/>
    <w:rPr>
      <w:rFonts w:eastAsiaTheme="majorEastAsia" w:cstheme="majorBidi"/>
      <w:bCs/>
      <w:iCs/>
      <w:sz w:val="20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9E748F"/>
    <w:rPr>
      <w:rFonts w:eastAsiaTheme="majorEastAsia" w:cstheme="majorBidi"/>
      <w:i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220"/>
    </w:pPr>
    <w:rPr>
      <w:rFonts w:eastAsiaTheme="minorEastAsia"/>
      <w:i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440"/>
    </w:pPr>
    <w:rPr>
      <w:rFonts w:eastAsiaTheme="minorEastAsia"/>
      <w:b/>
      <w:i/>
      <w:szCs w:val="22"/>
    </w:rPr>
  </w:style>
  <w:style w:type="paragraph" w:styleId="Sansinterligne">
    <w:name w:val="No Spacing"/>
    <w:uiPriority w:val="1"/>
    <w:qFormat/>
    <w:rsid w:val="009E748F"/>
    <w:pPr>
      <w:spacing w:after="0" w:line="240" w:lineRule="auto"/>
    </w:pPr>
    <w:rPr>
      <w:rFonts w:ascii="CG Times (WN)" w:eastAsia="Times New Roman" w:hAnsi="CG Times (WN)" w:cs="Times New Roman"/>
      <w:b/>
      <w:i/>
      <w:sz w:val="2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A29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9ED"/>
    <w:rPr>
      <w:rFonts w:ascii="Tahoma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A2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A29ED"/>
    <w:rPr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A29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A29ED"/>
    <w:rPr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8F"/>
    <w:pPr>
      <w:spacing w:after="0" w:line="240" w:lineRule="auto"/>
    </w:pPr>
    <w:rPr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E748F"/>
    <w:pPr>
      <w:keepNext/>
      <w:keepLines/>
      <w:spacing w:before="480"/>
      <w:outlineLvl w:val="0"/>
    </w:pPr>
    <w:rPr>
      <w:rFonts w:eastAsiaTheme="majorEastAsia" w:cstheme="majorBidi"/>
      <w:b/>
      <w:bCs/>
      <w:i/>
      <w:sz w:val="24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E748F"/>
    <w:pPr>
      <w:keepNext/>
      <w:keepLines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E748F"/>
    <w:pPr>
      <w:keepNext/>
      <w:keepLines/>
      <w:ind w:left="709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E748F"/>
    <w:pPr>
      <w:keepNext/>
      <w:keepLines/>
      <w:ind w:left="1418"/>
      <w:outlineLvl w:val="3"/>
    </w:pPr>
    <w:rPr>
      <w:rFonts w:eastAsiaTheme="majorEastAsia" w:cstheme="majorBidi"/>
      <w:bCs/>
      <w:iCs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E748F"/>
    <w:pPr>
      <w:keepNext/>
      <w:keepLines/>
      <w:ind w:left="2126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E748F"/>
    <w:pPr>
      <w:keepNext/>
      <w:keepLines/>
      <w:ind w:left="2829"/>
      <w:outlineLvl w:val="5"/>
    </w:pPr>
    <w:rPr>
      <w:rFonts w:eastAsiaTheme="majorEastAsia" w:cstheme="majorBidi"/>
      <w:i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E748F"/>
    <w:pPr>
      <w:keepNext/>
      <w:keepLines/>
      <w:ind w:left="3538"/>
      <w:outlineLvl w:val="6"/>
    </w:pPr>
    <w:rPr>
      <w:rFonts w:eastAsiaTheme="majorEastAsia" w:cstheme="majorBidi"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E748F"/>
    <w:rPr>
      <w:rFonts w:eastAsiaTheme="majorEastAsia" w:cstheme="majorBidi"/>
      <w:b/>
      <w:bCs/>
      <w:i/>
      <w:sz w:val="24"/>
      <w:szCs w:val="28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9E748F"/>
    <w:pPr>
      <w:ind w:left="720"/>
      <w:contextualSpacing/>
    </w:pPr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E748F"/>
    <w:pPr>
      <w:spacing w:line="276" w:lineRule="auto"/>
      <w:outlineLvl w:val="9"/>
    </w:pPr>
    <w:rPr>
      <w:b w:val="0"/>
      <w:i w:val="0"/>
    </w:rPr>
  </w:style>
  <w:style w:type="paragraph" w:customStyle="1" w:styleId="Style1">
    <w:name w:val="Style1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E748F"/>
    <w:pPr>
      <w:spacing w:after="100"/>
    </w:pPr>
    <w:rPr>
      <w:i/>
      <w:sz w:val="24"/>
    </w:rPr>
  </w:style>
  <w:style w:type="paragraph" w:customStyle="1" w:styleId="Style2">
    <w:name w:val="Style2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E748F"/>
    <w:rPr>
      <w:rFonts w:eastAsiaTheme="majorEastAsia" w:cstheme="majorBidi"/>
      <w:b/>
      <w:bCs/>
      <w:sz w:val="20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9E748F"/>
    <w:rPr>
      <w:rFonts w:eastAsiaTheme="majorEastAsia" w:cstheme="majorBidi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E748F"/>
    <w:rPr>
      <w:rFonts w:eastAsiaTheme="majorEastAsia" w:cstheme="majorBidi"/>
      <w:bCs/>
      <w:iCs/>
      <w:sz w:val="20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9E748F"/>
    <w:rPr>
      <w:rFonts w:eastAsiaTheme="majorEastAsia" w:cstheme="majorBidi"/>
      <w:i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220"/>
    </w:pPr>
    <w:rPr>
      <w:rFonts w:eastAsiaTheme="minorEastAsia"/>
      <w:i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440"/>
    </w:pPr>
    <w:rPr>
      <w:rFonts w:eastAsiaTheme="minorEastAsia"/>
      <w:b/>
      <w:i/>
      <w:szCs w:val="22"/>
    </w:rPr>
  </w:style>
  <w:style w:type="paragraph" w:styleId="Sansinterligne">
    <w:name w:val="No Spacing"/>
    <w:uiPriority w:val="1"/>
    <w:qFormat/>
    <w:rsid w:val="009E748F"/>
    <w:pPr>
      <w:spacing w:after="0" w:line="240" w:lineRule="auto"/>
    </w:pPr>
    <w:rPr>
      <w:rFonts w:ascii="CG Times (WN)" w:eastAsia="Times New Roman" w:hAnsi="CG Times (WN)" w:cs="Times New Roman"/>
      <w:b/>
      <w:i/>
      <w:sz w:val="2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A29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9ED"/>
    <w:rPr>
      <w:rFonts w:ascii="Tahoma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A2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A29ED"/>
    <w:rPr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A29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A29ED"/>
    <w:rPr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Portable</dc:creator>
  <cp:keywords/>
  <dc:description/>
  <cp:lastModifiedBy>Anthony Portable</cp:lastModifiedBy>
  <cp:revision>2</cp:revision>
  <cp:lastPrinted>2015-02-15T17:58:00Z</cp:lastPrinted>
  <dcterms:created xsi:type="dcterms:W3CDTF">2015-02-15T17:51:00Z</dcterms:created>
  <dcterms:modified xsi:type="dcterms:W3CDTF">2015-02-15T17:59:00Z</dcterms:modified>
</cp:coreProperties>
</file>